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6884" w14:textId="02404B5C" w:rsidR="001714F5" w:rsidRPr="005D55D9" w:rsidRDefault="00A24B5F" w:rsidP="00A24B5F">
      <w:pPr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14:paraId="2B5E4A79" w14:textId="3F49969E" w:rsidR="001714F5" w:rsidRDefault="001714F5" w:rsidP="00A24B5F">
      <w:pPr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 xml:space="preserve">фонда </w:t>
      </w:r>
      <w:r w:rsidR="00A24B5F">
        <w:rPr>
          <w:b/>
          <w:sz w:val="26"/>
          <w:szCs w:val="26"/>
        </w:rPr>
        <w:t>имени Мираброра Усманова</w:t>
      </w:r>
      <w:r w:rsidR="005D34B1" w:rsidRPr="005D55D9">
        <w:rPr>
          <w:b/>
          <w:sz w:val="26"/>
          <w:szCs w:val="26"/>
        </w:rPr>
        <w:t xml:space="preserve"> </w:t>
      </w:r>
    </w:p>
    <w:p w14:paraId="5B5BD87A" w14:textId="2C15968B" w:rsidR="005D1C0A" w:rsidRPr="005D55D9" w:rsidRDefault="005D1C0A" w:rsidP="00A24B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B70853">
        <w:rPr>
          <w:b/>
          <w:sz w:val="26"/>
          <w:szCs w:val="26"/>
          <w:lang w:val="uz-Cyrl-UZ"/>
        </w:rPr>
        <w:t>202</w:t>
      </w:r>
      <w:r w:rsidR="00DB00DC" w:rsidRPr="00ED62BF">
        <w:rPr>
          <w:b/>
          <w:sz w:val="26"/>
          <w:szCs w:val="26"/>
        </w:rPr>
        <w:t>4</w:t>
      </w:r>
      <w:r w:rsidR="00944404">
        <w:rPr>
          <w:b/>
          <w:sz w:val="26"/>
          <w:szCs w:val="26"/>
        </w:rPr>
        <w:t xml:space="preserve"> </w:t>
      </w:r>
      <w:r w:rsidR="00944404">
        <w:rPr>
          <w:b/>
          <w:sz w:val="26"/>
          <w:szCs w:val="26"/>
          <w:lang w:val="uz-Cyrl-UZ"/>
        </w:rPr>
        <w:t>г</w:t>
      </w:r>
      <w:r w:rsidR="00A24B5F">
        <w:rPr>
          <w:b/>
          <w:sz w:val="26"/>
          <w:szCs w:val="26"/>
          <w:lang w:val="uz-Cyrl-UZ"/>
        </w:rPr>
        <w:t>од</w:t>
      </w:r>
    </w:p>
    <w:p w14:paraId="6D8C95F6" w14:textId="77777777"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14:paraId="4561EFCF" w14:textId="77777777" w:rsidR="005D1C0A" w:rsidRDefault="005D1C0A" w:rsidP="005D1C0A">
      <w:pPr>
        <w:spacing w:line="276" w:lineRule="auto"/>
        <w:rPr>
          <w:i/>
          <w:sz w:val="26"/>
          <w:szCs w:val="26"/>
        </w:rPr>
      </w:pPr>
    </w:p>
    <w:p w14:paraId="157B7ACA" w14:textId="56DFA449" w:rsidR="005D1C0A" w:rsidRPr="005D1C0A" w:rsidRDefault="005D1C0A" w:rsidP="005D1C0A">
      <w:pPr>
        <w:spacing w:line="276" w:lineRule="auto"/>
        <w:rPr>
          <w:i/>
          <w:sz w:val="26"/>
          <w:szCs w:val="26"/>
        </w:rPr>
      </w:pPr>
      <w:r w:rsidRPr="005D1C0A">
        <w:rPr>
          <w:i/>
          <w:sz w:val="26"/>
          <w:szCs w:val="26"/>
        </w:rPr>
        <w:t xml:space="preserve">Утвержден заседанием Попечительского совета </w:t>
      </w:r>
      <w:r w:rsidR="00D10E7A" w:rsidRPr="00D10E7A">
        <w:rPr>
          <w:i/>
          <w:sz w:val="26"/>
          <w:szCs w:val="26"/>
        </w:rPr>
        <w:t xml:space="preserve">Международного благотворительного общественного </w:t>
      </w:r>
      <w:r w:rsidR="00D10E7A">
        <w:rPr>
          <w:i/>
          <w:sz w:val="26"/>
          <w:szCs w:val="26"/>
        </w:rPr>
        <w:t>ф</w:t>
      </w:r>
      <w:r w:rsidRPr="005D1C0A">
        <w:rPr>
          <w:i/>
          <w:sz w:val="26"/>
          <w:szCs w:val="26"/>
        </w:rPr>
        <w:t xml:space="preserve">онда </w:t>
      </w:r>
      <w:r w:rsidR="00A24B5F" w:rsidRPr="00D10E7A">
        <w:rPr>
          <w:i/>
          <w:sz w:val="26"/>
          <w:szCs w:val="26"/>
        </w:rPr>
        <w:t>имени</w:t>
      </w:r>
      <w:r w:rsidR="00A24B5F" w:rsidRPr="00A24B5F">
        <w:rPr>
          <w:bCs/>
          <w:i/>
          <w:iCs/>
          <w:sz w:val="26"/>
          <w:szCs w:val="26"/>
        </w:rPr>
        <w:t xml:space="preserve"> Мираброра Усманова</w:t>
      </w:r>
      <w:r w:rsidR="00A24B5F" w:rsidRPr="005D55D9">
        <w:rPr>
          <w:b/>
          <w:sz w:val="26"/>
          <w:szCs w:val="26"/>
        </w:rPr>
        <w:t xml:space="preserve"> </w:t>
      </w:r>
      <w:r w:rsidR="00D10E7A">
        <w:rPr>
          <w:b/>
          <w:sz w:val="26"/>
          <w:szCs w:val="26"/>
        </w:rPr>
        <w:br/>
      </w:r>
      <w:r w:rsidR="00944404">
        <w:rPr>
          <w:i/>
          <w:sz w:val="26"/>
          <w:szCs w:val="26"/>
        </w:rPr>
        <w:t xml:space="preserve">от </w:t>
      </w:r>
      <w:r w:rsidR="00385F05">
        <w:rPr>
          <w:i/>
          <w:sz w:val="26"/>
          <w:szCs w:val="26"/>
          <w:lang w:val="uz-Cyrl-UZ"/>
        </w:rPr>
        <w:t>28 февраля</w:t>
      </w:r>
      <w:r w:rsidR="00944404">
        <w:rPr>
          <w:i/>
          <w:sz w:val="26"/>
          <w:szCs w:val="26"/>
        </w:rPr>
        <w:t xml:space="preserve"> 20</w:t>
      </w:r>
      <w:r w:rsidR="00944404">
        <w:rPr>
          <w:i/>
          <w:sz w:val="26"/>
          <w:szCs w:val="26"/>
          <w:lang w:val="uz-Cyrl-UZ"/>
        </w:rPr>
        <w:t>2</w:t>
      </w:r>
      <w:r w:rsidR="00A24B5F">
        <w:rPr>
          <w:i/>
          <w:sz w:val="26"/>
          <w:szCs w:val="26"/>
          <w:lang w:val="uz-Cyrl-UZ"/>
        </w:rPr>
        <w:t>4</w:t>
      </w:r>
      <w:r w:rsidR="00944404">
        <w:rPr>
          <w:i/>
          <w:sz w:val="26"/>
          <w:szCs w:val="26"/>
        </w:rPr>
        <w:t xml:space="preserve"> года за № </w:t>
      </w:r>
      <w:r w:rsidR="00A24B5F">
        <w:rPr>
          <w:i/>
          <w:sz w:val="26"/>
          <w:szCs w:val="26"/>
          <w:lang w:val="en-US"/>
        </w:rPr>
        <w:t>VM</w:t>
      </w:r>
      <w:r w:rsidR="00A24B5F" w:rsidRPr="00A24B5F">
        <w:rPr>
          <w:i/>
          <w:sz w:val="26"/>
          <w:szCs w:val="26"/>
        </w:rPr>
        <w:t xml:space="preserve"> </w:t>
      </w:r>
      <w:r w:rsidR="00A24B5F">
        <w:rPr>
          <w:i/>
          <w:sz w:val="26"/>
          <w:szCs w:val="26"/>
        </w:rPr>
        <w:t>21/</w:t>
      </w:r>
      <w:r w:rsidR="00385F05">
        <w:rPr>
          <w:i/>
          <w:sz w:val="26"/>
          <w:szCs w:val="26"/>
        </w:rPr>
        <w:t>25</w:t>
      </w:r>
      <w:r w:rsidR="00A24B5F">
        <w:rPr>
          <w:i/>
          <w:sz w:val="26"/>
          <w:szCs w:val="26"/>
        </w:rPr>
        <w:t>-1</w:t>
      </w:r>
      <w:r w:rsidR="00385F05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 xml:space="preserve"> </w:t>
      </w:r>
    </w:p>
    <w:p w14:paraId="3D22604A" w14:textId="77777777"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14:paraId="6AD4C69B" w14:textId="77777777"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14:paraId="67B9E7BE" w14:textId="334F32FF" w:rsidR="00D10E7A" w:rsidRPr="00D10E7A" w:rsidRDefault="00D10E7A" w:rsidP="00D10E7A">
      <w:pPr>
        <w:spacing w:before="80"/>
        <w:ind w:firstLine="709"/>
        <w:jc w:val="both"/>
        <w:rPr>
          <w:sz w:val="26"/>
          <w:szCs w:val="26"/>
        </w:rPr>
      </w:pPr>
      <w:r w:rsidRPr="00AC2835">
        <w:rPr>
          <w:sz w:val="26"/>
          <w:szCs w:val="26"/>
        </w:rPr>
        <w:t>Международный благотворительный общественный фонд</w:t>
      </w:r>
      <w:r w:rsidRPr="00AC2835">
        <w:rPr>
          <w:sz w:val="26"/>
          <w:szCs w:val="26"/>
          <w:lang w:val="uz-Cyrl-UZ"/>
        </w:rPr>
        <w:t xml:space="preserve"> имени Мираброра </w:t>
      </w:r>
      <w:r w:rsidRPr="00D10E7A">
        <w:rPr>
          <w:sz w:val="26"/>
          <w:szCs w:val="26"/>
          <w:lang w:val="uz-Cyrl-UZ"/>
        </w:rPr>
        <w:t xml:space="preserve">Усманова </w:t>
      </w:r>
      <w:r>
        <w:rPr>
          <w:sz w:val="26"/>
          <w:szCs w:val="26"/>
          <w:lang w:val="uz-Cyrl-UZ"/>
        </w:rPr>
        <w:t xml:space="preserve">продолжел свою работу в 2024 году и </w:t>
      </w:r>
      <w:r w:rsidRPr="00D10E7A">
        <w:rPr>
          <w:sz w:val="26"/>
          <w:szCs w:val="26"/>
        </w:rPr>
        <w:t>принима</w:t>
      </w:r>
      <w:r>
        <w:rPr>
          <w:sz w:val="26"/>
          <w:szCs w:val="26"/>
        </w:rPr>
        <w:t>л</w:t>
      </w:r>
      <w:r w:rsidRPr="00D10E7A">
        <w:rPr>
          <w:sz w:val="26"/>
          <w:szCs w:val="26"/>
        </w:rPr>
        <w:t xml:space="preserve"> активные меры </w:t>
      </w:r>
      <w:r>
        <w:rPr>
          <w:sz w:val="26"/>
          <w:szCs w:val="26"/>
        </w:rPr>
        <w:br/>
      </w:r>
      <w:r w:rsidRPr="00D10E7A">
        <w:rPr>
          <w:sz w:val="26"/>
          <w:szCs w:val="26"/>
        </w:rPr>
        <w:t>по выполнению своих задач указанных в постановлении Президента Республики Узбекистан от 14 июля 2017 года за № ПП-3135, а именно обеспечивает социальную защиту уязвимых слоев населения, создает необходимые условия для полноправного участия их в общественно-политической жизни страны.</w:t>
      </w:r>
    </w:p>
    <w:p w14:paraId="3324DBAE" w14:textId="28D9A657" w:rsidR="005503ED" w:rsidRPr="006C38D6" w:rsidRDefault="00C3292A" w:rsidP="00086468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Pr="006C38D6">
        <w:rPr>
          <w:sz w:val="26"/>
          <w:szCs w:val="26"/>
        </w:rPr>
        <w:t xml:space="preserve"> средства</w:t>
      </w:r>
      <w:r w:rsidR="005503ED" w:rsidRPr="006C38D6">
        <w:rPr>
          <w:sz w:val="26"/>
          <w:szCs w:val="26"/>
        </w:rPr>
        <w:t xml:space="preserve">, формирующихся за счет безвозмездных пожертвований физических и юридических лиц, </w:t>
      </w:r>
      <w:r w:rsidR="002761CC">
        <w:rPr>
          <w:sz w:val="26"/>
          <w:szCs w:val="26"/>
        </w:rPr>
        <w:t xml:space="preserve">используются </w:t>
      </w:r>
      <w:r w:rsidR="005503ED" w:rsidRPr="006C38D6">
        <w:rPr>
          <w:sz w:val="26"/>
          <w:szCs w:val="26"/>
        </w:rPr>
        <w:t xml:space="preserve">исключительно </w:t>
      </w:r>
      <w:r w:rsidR="000C4676">
        <w:rPr>
          <w:sz w:val="26"/>
          <w:szCs w:val="26"/>
        </w:rPr>
        <w:br/>
      </w:r>
      <w:r w:rsidR="005503ED" w:rsidRPr="006C38D6">
        <w:rPr>
          <w:sz w:val="26"/>
          <w:szCs w:val="26"/>
        </w:rPr>
        <w:t>на благотворительные программы и проекты, оказание материальной и социальной помощи социально малообеспеченным</w:t>
      </w:r>
      <w:r w:rsidR="002761CC">
        <w:rPr>
          <w:sz w:val="26"/>
          <w:szCs w:val="26"/>
        </w:rPr>
        <w:t xml:space="preserve"> гражданам</w:t>
      </w:r>
      <w:r w:rsidR="005503ED" w:rsidRPr="006C38D6">
        <w:rPr>
          <w:sz w:val="26"/>
          <w:szCs w:val="26"/>
        </w:rPr>
        <w:t>.</w:t>
      </w:r>
    </w:p>
    <w:p w14:paraId="280C7E00" w14:textId="17212572" w:rsidR="00017F6A" w:rsidRDefault="00017F6A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</w:t>
      </w:r>
      <w:r w:rsidR="002761CC">
        <w:rPr>
          <w:rFonts w:eastAsiaTheme="minorHAnsi"/>
          <w:noProof/>
          <w:sz w:val="26"/>
          <w:szCs w:val="26"/>
          <w:lang w:eastAsia="en-US"/>
        </w:rPr>
        <w:t>устава и п</w:t>
      </w:r>
      <w:r>
        <w:rPr>
          <w:rFonts w:eastAsiaTheme="minorHAnsi"/>
          <w:noProof/>
          <w:sz w:val="26"/>
          <w:szCs w:val="26"/>
          <w:lang w:eastAsia="en-US"/>
        </w:rPr>
        <w:t xml:space="preserve">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 w:rsidR="002761CC">
        <w:rPr>
          <w:sz w:val="26"/>
          <w:szCs w:val="26"/>
        </w:rPr>
        <w:t>п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равлением </w:t>
      </w:r>
      <w:r w:rsidR="000C4676">
        <w:rPr>
          <w:rFonts w:eastAsiaTheme="minorHAnsi"/>
          <w:noProof/>
          <w:sz w:val="26"/>
          <w:szCs w:val="26"/>
          <w:lang w:eastAsia="en-US"/>
        </w:rPr>
        <w:t>Ф</w:t>
      </w:r>
      <w:r w:rsidR="000C4676" w:rsidRPr="00017F6A">
        <w:rPr>
          <w:rFonts w:eastAsiaTheme="minorHAnsi"/>
          <w:noProof/>
          <w:sz w:val="26"/>
          <w:szCs w:val="26"/>
          <w:lang w:eastAsia="en-US"/>
        </w:rPr>
        <w:t xml:space="preserve">онда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>на основании представленных заявок физических лиц, а также махаллей, специализированнных и медицинских учреждений рассматриваются</w:t>
      </w:r>
      <w:r w:rsidR="002761CC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C4676">
        <w:rPr>
          <w:rFonts w:eastAsiaTheme="minorHAnsi"/>
          <w:noProof/>
          <w:sz w:val="26"/>
          <w:szCs w:val="26"/>
          <w:lang w:eastAsia="en-US"/>
        </w:rPr>
        <w:br/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</w:t>
      </w:r>
      <w:r w:rsidR="002761CC">
        <w:rPr>
          <w:rFonts w:eastAsiaTheme="minorHAnsi"/>
          <w:noProof/>
          <w:sz w:val="26"/>
          <w:szCs w:val="26"/>
          <w:lang w:eastAsia="en-US"/>
        </w:rPr>
        <w:t>имеющих</w:t>
      </w:r>
      <w:r w:rsidR="00AC4879">
        <w:rPr>
          <w:rFonts w:eastAsiaTheme="minorHAnsi"/>
          <w:noProof/>
          <w:sz w:val="26"/>
          <w:szCs w:val="26"/>
          <w:lang w:eastAsia="en-US"/>
        </w:rPr>
        <w:t>ся средств</w:t>
      </w:r>
      <w:r w:rsidR="006C38D6">
        <w:rPr>
          <w:rFonts w:eastAsiaTheme="minorHAnsi"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Предусмотрен</w:t>
      </w:r>
      <w:r>
        <w:rPr>
          <w:sz w:val="26"/>
          <w:szCs w:val="26"/>
        </w:rPr>
        <w:t xml:space="preserve">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 xml:space="preserve">и </w:t>
      </w:r>
      <w:r w:rsidR="00AC4879"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 исключительно </w:t>
      </w:r>
      <w:r w:rsidR="000C4676">
        <w:rPr>
          <w:sz w:val="26"/>
          <w:szCs w:val="26"/>
        </w:rPr>
        <w:br/>
      </w:r>
      <w:r>
        <w:rPr>
          <w:sz w:val="26"/>
          <w:szCs w:val="26"/>
        </w:rPr>
        <w:t xml:space="preserve">по безналичному расчету, путем перечисления денежных средств на расчетные </w:t>
      </w:r>
      <w:r w:rsidR="000C4676">
        <w:rPr>
          <w:sz w:val="26"/>
          <w:szCs w:val="26"/>
        </w:rPr>
        <w:br/>
      </w:r>
      <w:r>
        <w:rPr>
          <w:sz w:val="26"/>
          <w:szCs w:val="26"/>
        </w:rPr>
        <w:t xml:space="preserve">и лицевые счета получателей помощи </w:t>
      </w:r>
      <w:r w:rsidRPr="006C38D6">
        <w:rPr>
          <w:sz w:val="26"/>
          <w:szCs w:val="26"/>
        </w:rPr>
        <w:t xml:space="preserve">или исполнителей тех или иных услуг </w:t>
      </w:r>
      <w:r w:rsidR="000C4676">
        <w:rPr>
          <w:sz w:val="26"/>
          <w:szCs w:val="26"/>
        </w:rPr>
        <w:br/>
      </w:r>
      <w:r w:rsidRPr="006C38D6">
        <w:rPr>
          <w:sz w:val="26"/>
          <w:szCs w:val="26"/>
        </w:rPr>
        <w:t xml:space="preserve">в интересах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14:paraId="024A8D09" w14:textId="21A1778E" w:rsidR="00017F6A" w:rsidRPr="00017F6A" w:rsidRDefault="00AC4879" w:rsidP="0008646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Также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осуществляет</w:t>
      </w:r>
      <w:r>
        <w:rPr>
          <w:rFonts w:eastAsiaTheme="minorHAnsi"/>
          <w:noProof/>
          <w:sz w:val="26"/>
          <w:szCs w:val="26"/>
          <w:lang w:eastAsia="en-US"/>
        </w:rPr>
        <w:t>ся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 xml:space="preserve"> постоянный мониторинг за целевым и рациональным использованием средств </w:t>
      </w:r>
      <w:r w:rsidR="001114F5">
        <w:rPr>
          <w:rFonts w:eastAsiaTheme="minorHAnsi"/>
          <w:noProof/>
          <w:sz w:val="26"/>
          <w:szCs w:val="26"/>
          <w:lang w:eastAsia="en-US"/>
        </w:rPr>
        <w:t>Ф</w:t>
      </w:r>
      <w:r w:rsidR="001114F5" w:rsidRPr="00017F6A">
        <w:rPr>
          <w:rFonts w:eastAsiaTheme="minorHAnsi"/>
          <w:noProof/>
          <w:sz w:val="26"/>
          <w:szCs w:val="26"/>
          <w:lang w:eastAsia="en-US"/>
        </w:rPr>
        <w:t>онда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. Правление нес</w:t>
      </w:r>
      <w:r w:rsidR="00017F6A">
        <w:rPr>
          <w:rFonts w:eastAsiaTheme="minorHAnsi"/>
          <w:noProof/>
          <w:sz w:val="26"/>
          <w:szCs w:val="26"/>
          <w:lang w:eastAsia="en-US"/>
        </w:rPr>
        <w:t>е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 xml:space="preserve">т ответственность за ведение бухгалтерского учета, составление и предоставление отчетности о доходах </w:t>
      </w:r>
      <w:r w:rsidR="00ED62BF">
        <w:rPr>
          <w:rFonts w:eastAsiaTheme="minorHAnsi"/>
          <w:noProof/>
          <w:sz w:val="26"/>
          <w:szCs w:val="26"/>
          <w:lang w:eastAsia="en-US"/>
        </w:rPr>
        <w:br/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и расходах</w:t>
      </w:r>
      <w:r w:rsid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14:paraId="01114D3E" w14:textId="0797A5C3" w:rsidR="001714F5" w:rsidRDefault="00017F6A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>Для осуществления контроля за финансовой деятельностью и расходовани</w:t>
      </w:r>
      <w:r w:rsidR="00AC4879">
        <w:rPr>
          <w:rFonts w:eastAsiaTheme="minorHAnsi"/>
          <w:noProof/>
          <w:sz w:val="26"/>
          <w:szCs w:val="26"/>
          <w:lang w:eastAsia="en-US"/>
        </w:rPr>
        <w:t>ем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использования иного имущества </w:t>
      </w:r>
      <w:r w:rsidR="00AC4879">
        <w:rPr>
          <w:rFonts w:eastAsiaTheme="minorHAnsi"/>
          <w:noProof/>
          <w:sz w:val="26"/>
          <w:szCs w:val="26"/>
          <w:lang w:eastAsia="en-US"/>
        </w:rPr>
        <w:t>образована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AC4879">
        <w:rPr>
          <w:rFonts w:eastAsiaTheme="minorHAnsi"/>
          <w:noProof/>
          <w:sz w:val="26"/>
          <w:szCs w:val="26"/>
          <w:lang w:eastAsia="en-US"/>
        </w:rPr>
        <w:t>ая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провела </w:t>
      </w:r>
      <w:r>
        <w:rPr>
          <w:rFonts w:eastAsiaTheme="minorHAnsi"/>
          <w:noProof/>
          <w:sz w:val="26"/>
          <w:szCs w:val="26"/>
          <w:lang w:eastAsia="en-US"/>
        </w:rPr>
        <w:t>проверк</w:t>
      </w:r>
      <w:r w:rsidR="00AC4879">
        <w:rPr>
          <w:rFonts w:eastAsiaTheme="minorHAnsi"/>
          <w:noProof/>
          <w:sz w:val="26"/>
          <w:szCs w:val="26"/>
          <w:lang w:eastAsia="en-US"/>
        </w:rPr>
        <w:t>у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1114F5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Также,</w:t>
      </w:r>
      <w:r>
        <w:rPr>
          <w:rFonts w:eastAsiaTheme="minorHAnsi"/>
          <w:noProof/>
          <w:sz w:val="26"/>
          <w:szCs w:val="26"/>
          <w:lang w:eastAsia="en-US"/>
        </w:rPr>
        <w:t xml:space="preserve">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Pr="00017F6A">
        <w:rPr>
          <w:rFonts w:eastAsiaTheme="minorHAnsi"/>
          <w:noProof/>
          <w:sz w:val="26"/>
          <w:szCs w:val="26"/>
          <w:lang w:eastAsia="en-US"/>
        </w:rPr>
        <w:t>ежегодн</w:t>
      </w:r>
      <w:r w:rsidR="00AC4879">
        <w:rPr>
          <w:rFonts w:eastAsiaTheme="minorHAnsi"/>
          <w:noProof/>
          <w:sz w:val="26"/>
          <w:szCs w:val="26"/>
          <w:lang w:eastAsia="en-US"/>
        </w:rPr>
        <w:t>но проводится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аудиторск</w:t>
      </w:r>
      <w:r w:rsidR="00AC4879">
        <w:rPr>
          <w:rFonts w:eastAsiaTheme="minorHAnsi"/>
          <w:noProof/>
          <w:sz w:val="26"/>
          <w:szCs w:val="26"/>
          <w:lang w:eastAsia="en-US"/>
        </w:rPr>
        <w:t>ая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AC4879">
        <w:rPr>
          <w:rFonts w:eastAsiaTheme="minorHAnsi"/>
          <w:noProof/>
          <w:sz w:val="26"/>
          <w:szCs w:val="26"/>
          <w:lang w:eastAsia="en-US"/>
        </w:rPr>
        <w:t>а</w:t>
      </w:r>
      <w:r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C015D3"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AC4879">
        <w:rPr>
          <w:sz w:val="26"/>
          <w:szCs w:val="26"/>
        </w:rPr>
        <w:t xml:space="preserve"> </w:t>
      </w:r>
      <w:r w:rsidR="001114F5">
        <w:rPr>
          <w:sz w:val="26"/>
          <w:szCs w:val="26"/>
        </w:rPr>
        <w:t>Ф</w:t>
      </w:r>
      <w:r w:rsidR="001114F5" w:rsidRPr="00F07022">
        <w:rPr>
          <w:sz w:val="26"/>
          <w:szCs w:val="26"/>
        </w:rPr>
        <w:t>онда</w:t>
      </w:r>
      <w:r w:rsidR="001714F5" w:rsidRPr="00F07022">
        <w:rPr>
          <w:sz w:val="26"/>
          <w:szCs w:val="26"/>
        </w:rPr>
        <w:t>, включая формирование и использование средств</w:t>
      </w:r>
      <w:r w:rsidR="005D1C0A">
        <w:rPr>
          <w:sz w:val="26"/>
          <w:szCs w:val="26"/>
        </w:rPr>
        <w:t>, получены положительные заключения.</w:t>
      </w:r>
    </w:p>
    <w:p w14:paraId="0FCCF522" w14:textId="7E3C3DF4" w:rsidR="005D1C0A" w:rsidRDefault="002D26D8" w:rsidP="00086468">
      <w:pPr>
        <w:spacing w:before="12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</w:t>
      </w:r>
      <w:r w:rsidR="00EB02F3">
        <w:rPr>
          <w:rFonts w:eastAsia="Calibri"/>
          <w:sz w:val="26"/>
          <w:szCs w:val="26"/>
          <w:lang w:val="uz-Cyrl-UZ"/>
        </w:rPr>
        <w:t>202</w:t>
      </w:r>
      <w:r w:rsidR="00DB00DC" w:rsidRPr="00DB00DC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 </w:t>
      </w:r>
      <w:r w:rsidR="00B70853">
        <w:rPr>
          <w:rFonts w:eastAsia="Calibri"/>
          <w:sz w:val="26"/>
          <w:szCs w:val="26"/>
        </w:rPr>
        <w:t>году</w:t>
      </w:r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 xml:space="preserve">редства </w:t>
      </w:r>
      <w:r w:rsidR="00AC4879">
        <w:rPr>
          <w:rFonts w:eastAsia="Calibri"/>
          <w:sz w:val="26"/>
          <w:szCs w:val="26"/>
        </w:rPr>
        <w:t>ф</w:t>
      </w:r>
      <w:r w:rsidR="001714F5" w:rsidRPr="00F07022">
        <w:rPr>
          <w:rFonts w:eastAsia="Calibri"/>
          <w:sz w:val="26"/>
          <w:szCs w:val="26"/>
        </w:rPr>
        <w:t>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 w:rsidR="00AC4879">
        <w:rPr>
          <w:rFonts w:eastAsia="Calibri"/>
          <w:sz w:val="26"/>
          <w:szCs w:val="26"/>
        </w:rPr>
        <w:t xml:space="preserve">благотворительных пожертвований и </w:t>
      </w:r>
      <w:r w:rsidR="00682646">
        <w:rPr>
          <w:rFonts w:eastAsia="Calibri"/>
          <w:sz w:val="26"/>
          <w:szCs w:val="26"/>
        </w:rPr>
        <w:t>процентов</w:t>
      </w:r>
      <w:r w:rsidR="00EB02F3">
        <w:rPr>
          <w:rFonts w:eastAsia="Calibri"/>
          <w:sz w:val="26"/>
          <w:szCs w:val="26"/>
          <w:lang w:val="uz-Cyrl-UZ"/>
        </w:rPr>
        <w:t xml:space="preserve"> </w:t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  <w:r w:rsidR="00AC4879">
        <w:rPr>
          <w:rFonts w:eastAsia="Calibri"/>
          <w:sz w:val="26"/>
          <w:szCs w:val="26"/>
        </w:rPr>
        <w:t xml:space="preserve"> </w:t>
      </w:r>
      <w:r w:rsidR="00961287">
        <w:rPr>
          <w:rFonts w:eastAsia="Calibri"/>
          <w:sz w:val="26"/>
          <w:szCs w:val="26"/>
        </w:rPr>
        <w:t>Общая сумма</w:t>
      </w:r>
      <w:r w:rsidR="00AC4879">
        <w:rPr>
          <w:rFonts w:eastAsia="Calibri"/>
          <w:sz w:val="26"/>
          <w:szCs w:val="26"/>
        </w:rPr>
        <w:t xml:space="preserve"> расходов за отчетный период составила </w:t>
      </w:r>
      <w:r w:rsidR="00DB00DC" w:rsidRPr="00DB00DC">
        <w:rPr>
          <w:rFonts w:eastAsia="Calibri"/>
          <w:sz w:val="26"/>
          <w:szCs w:val="26"/>
        </w:rPr>
        <w:t>7</w:t>
      </w:r>
      <w:r w:rsidR="00AC4879">
        <w:rPr>
          <w:rFonts w:eastAsia="Calibri"/>
          <w:sz w:val="26"/>
          <w:szCs w:val="26"/>
          <w:lang w:val="uz-Cyrl-UZ"/>
        </w:rPr>
        <w:t xml:space="preserve"> миллиард</w:t>
      </w:r>
      <w:r w:rsidR="001114F5">
        <w:rPr>
          <w:rFonts w:eastAsia="Calibri"/>
          <w:sz w:val="26"/>
          <w:szCs w:val="26"/>
          <w:lang w:val="uz-Cyrl-UZ"/>
        </w:rPr>
        <w:t>ов</w:t>
      </w:r>
      <w:r w:rsidR="00B70853">
        <w:rPr>
          <w:rFonts w:eastAsia="Calibri"/>
          <w:sz w:val="26"/>
          <w:szCs w:val="26"/>
          <w:lang w:val="uz-Cyrl-UZ"/>
        </w:rPr>
        <w:t> </w:t>
      </w:r>
      <w:r w:rsidR="00DB00DC" w:rsidRPr="00DB00DC">
        <w:rPr>
          <w:rFonts w:eastAsia="Calibri"/>
          <w:sz w:val="26"/>
          <w:szCs w:val="26"/>
        </w:rPr>
        <w:t>2</w:t>
      </w:r>
      <w:r w:rsidR="001114F5">
        <w:rPr>
          <w:rFonts w:eastAsia="Calibri"/>
          <w:sz w:val="26"/>
          <w:szCs w:val="26"/>
          <w:lang w:val="uz-Cyrl-UZ"/>
        </w:rPr>
        <w:t>33</w:t>
      </w:r>
      <w:r w:rsidR="008B55AB">
        <w:rPr>
          <w:rFonts w:eastAsia="Calibri"/>
          <w:sz w:val="26"/>
          <w:szCs w:val="26"/>
        </w:rPr>
        <w:t xml:space="preserve"> </w:t>
      </w:r>
      <w:r w:rsidR="00961287">
        <w:rPr>
          <w:rFonts w:eastAsia="Calibri"/>
          <w:sz w:val="26"/>
          <w:szCs w:val="26"/>
        </w:rPr>
        <w:t>м</w:t>
      </w:r>
      <w:r w:rsidR="00AC4879">
        <w:rPr>
          <w:rFonts w:eastAsia="Calibri"/>
          <w:sz w:val="26"/>
          <w:szCs w:val="26"/>
        </w:rPr>
        <w:t>и</w:t>
      </w:r>
      <w:r w:rsidR="00961287">
        <w:rPr>
          <w:rFonts w:eastAsia="Calibri"/>
          <w:sz w:val="26"/>
          <w:szCs w:val="26"/>
        </w:rPr>
        <w:t>л</w:t>
      </w:r>
      <w:r w:rsidR="00AC4879">
        <w:rPr>
          <w:rFonts w:eastAsia="Calibri"/>
          <w:sz w:val="26"/>
          <w:szCs w:val="26"/>
        </w:rPr>
        <w:t>лион</w:t>
      </w:r>
      <w:r w:rsidR="001114F5">
        <w:rPr>
          <w:rFonts w:eastAsia="Calibri"/>
          <w:sz w:val="26"/>
          <w:szCs w:val="26"/>
        </w:rPr>
        <w:t>ов</w:t>
      </w:r>
      <w:r w:rsidR="00AC4879">
        <w:rPr>
          <w:rFonts w:eastAsia="Calibri"/>
          <w:sz w:val="26"/>
          <w:szCs w:val="26"/>
        </w:rPr>
        <w:t xml:space="preserve"> </w:t>
      </w:r>
      <w:r w:rsidR="00961287">
        <w:rPr>
          <w:rFonts w:eastAsia="Calibri"/>
          <w:sz w:val="26"/>
          <w:szCs w:val="26"/>
        </w:rPr>
        <w:t>сум</w:t>
      </w:r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14:paraId="44E4C6E7" w14:textId="77777777" w:rsidR="003452F8" w:rsidRPr="003452F8" w:rsidRDefault="003452F8" w:rsidP="00086468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задачами, определенными </w:t>
      </w:r>
      <w:r w:rsidR="008914F0">
        <w:rPr>
          <w:sz w:val="26"/>
          <w:szCs w:val="26"/>
        </w:rPr>
        <w:t>у</w:t>
      </w:r>
      <w:r>
        <w:rPr>
          <w:sz w:val="26"/>
          <w:szCs w:val="26"/>
        </w:rPr>
        <w:t>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>ованы в виде ок</w:t>
      </w:r>
      <w:r w:rsidR="008914F0">
        <w:rPr>
          <w:sz w:val="26"/>
          <w:szCs w:val="26"/>
        </w:rPr>
        <w:t>азания благотворительной помощи</w:t>
      </w:r>
      <w:r>
        <w:rPr>
          <w:sz w:val="26"/>
          <w:szCs w:val="26"/>
        </w:rPr>
        <w:t xml:space="preserve">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14:paraId="17AF636B" w14:textId="77777777" w:rsidR="003452F8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14:paraId="3E85C135" w14:textId="77777777" w:rsidR="003452F8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14:paraId="2C51F715" w14:textId="5BDFADAB" w:rsidR="005B16D2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114F5">
        <w:rPr>
          <w:sz w:val="26"/>
          <w:szCs w:val="26"/>
        </w:rPr>
        <w:t> </w:t>
      </w:r>
      <w:r>
        <w:rPr>
          <w:sz w:val="26"/>
          <w:szCs w:val="26"/>
        </w:rPr>
        <w:t>приобретение дорогостоящих импортных медицинских имплантатов, эндопротезов</w:t>
      </w:r>
      <w:r w:rsidR="005B16D2">
        <w:rPr>
          <w:sz w:val="26"/>
          <w:szCs w:val="26"/>
        </w:rPr>
        <w:t>;</w:t>
      </w:r>
    </w:p>
    <w:p w14:paraId="5F809886" w14:textId="073FD01F" w:rsidR="008B55AB" w:rsidRDefault="008B55AB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114F5">
        <w:rPr>
          <w:sz w:val="26"/>
          <w:szCs w:val="26"/>
        </w:rPr>
        <w:t> </w:t>
      </w:r>
      <w:r>
        <w:rPr>
          <w:sz w:val="26"/>
          <w:szCs w:val="26"/>
        </w:rPr>
        <w:t>оказание социальной помощи для улучшения социально-бытовых условий граждан.</w:t>
      </w:r>
    </w:p>
    <w:p w14:paraId="636839D9" w14:textId="52160D16" w:rsidR="00791C30" w:rsidRPr="005D1C0A" w:rsidRDefault="000C7995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85F05">
        <w:rPr>
          <w:spacing w:val="-12"/>
          <w:sz w:val="26"/>
          <w:szCs w:val="26"/>
        </w:rPr>
        <w:t xml:space="preserve">За отчетный период </w:t>
      </w:r>
      <w:r w:rsidR="00385F05" w:rsidRPr="00385F05">
        <w:rPr>
          <w:spacing w:val="-12"/>
          <w:sz w:val="26"/>
          <w:szCs w:val="26"/>
        </w:rPr>
        <w:t>Ф</w:t>
      </w:r>
      <w:r w:rsidRPr="00385F05">
        <w:rPr>
          <w:spacing w:val="-12"/>
          <w:sz w:val="26"/>
          <w:szCs w:val="26"/>
        </w:rPr>
        <w:t>онд оказал благотворительную помощь</w:t>
      </w:r>
      <w:r w:rsidR="00D10E7A">
        <w:rPr>
          <w:spacing w:val="-12"/>
          <w:sz w:val="26"/>
          <w:szCs w:val="26"/>
        </w:rPr>
        <w:t xml:space="preserve"> всего</w:t>
      </w:r>
      <w:r w:rsidRPr="00385F05">
        <w:rPr>
          <w:spacing w:val="-12"/>
          <w:sz w:val="26"/>
          <w:szCs w:val="26"/>
        </w:rPr>
        <w:t xml:space="preserve"> </w:t>
      </w:r>
      <w:r w:rsidR="008914F0" w:rsidRPr="00385F05">
        <w:rPr>
          <w:spacing w:val="-12"/>
          <w:sz w:val="26"/>
          <w:szCs w:val="26"/>
        </w:rPr>
        <w:t>1</w:t>
      </w:r>
      <w:r w:rsidR="00ED62BF" w:rsidRPr="00385F05">
        <w:rPr>
          <w:spacing w:val="-12"/>
          <w:sz w:val="26"/>
          <w:szCs w:val="26"/>
        </w:rPr>
        <w:t>74</w:t>
      </w:r>
      <w:r w:rsidR="008914F0" w:rsidRPr="00385F05">
        <w:rPr>
          <w:spacing w:val="-12"/>
          <w:sz w:val="26"/>
          <w:szCs w:val="26"/>
        </w:rPr>
        <w:t xml:space="preserve"> гражданам</w:t>
      </w:r>
      <w:r w:rsidR="00385F05" w:rsidRPr="00385F05">
        <w:rPr>
          <w:spacing w:val="-12"/>
          <w:sz w:val="26"/>
          <w:szCs w:val="26"/>
        </w:rPr>
        <w:t>,</w:t>
      </w:r>
      <w:r w:rsidR="00385F05">
        <w:rPr>
          <w:sz w:val="26"/>
          <w:szCs w:val="26"/>
        </w:rPr>
        <w:t xml:space="preserve"> из них 112 несовершеннолетние дети, а также </w:t>
      </w:r>
      <w:r w:rsidR="008914F0" w:rsidRPr="00385F05">
        <w:rPr>
          <w:sz w:val="26"/>
          <w:szCs w:val="26"/>
          <w:highlight w:val="yellow"/>
        </w:rPr>
        <w:t>1</w:t>
      </w:r>
      <w:r w:rsidR="00DB00DC" w:rsidRPr="00385F05">
        <w:rPr>
          <w:sz w:val="26"/>
          <w:szCs w:val="26"/>
          <w:highlight w:val="yellow"/>
        </w:rPr>
        <w:t>0</w:t>
      </w:r>
      <w:r w:rsidR="008914F0" w:rsidRPr="00D223AF">
        <w:rPr>
          <w:sz w:val="26"/>
          <w:szCs w:val="26"/>
        </w:rPr>
        <w:t xml:space="preserve"> </w:t>
      </w:r>
      <w:r w:rsidR="008914F0">
        <w:rPr>
          <w:sz w:val="26"/>
          <w:szCs w:val="26"/>
        </w:rPr>
        <w:t>социальным организациям. Представление материальной помощи осуществляется только п</w:t>
      </w:r>
      <w:r w:rsidR="00791C30" w:rsidRPr="005D1C0A">
        <w:rPr>
          <w:sz w:val="26"/>
          <w:szCs w:val="26"/>
        </w:rPr>
        <w:t xml:space="preserve">о безналичному расчету, с заключением в установленном законодательством порядке договоров, </w:t>
      </w:r>
      <w:r w:rsidR="00D10E7A">
        <w:rPr>
          <w:sz w:val="26"/>
          <w:szCs w:val="26"/>
        </w:rPr>
        <w:br/>
      </w:r>
      <w:r w:rsidR="00791C30" w:rsidRPr="005D1C0A">
        <w:rPr>
          <w:sz w:val="26"/>
          <w:szCs w:val="26"/>
        </w:rPr>
        <w:t>с отражением всего оборота средств в бухгалтерском учете.</w:t>
      </w:r>
    </w:p>
    <w:p w14:paraId="30802CA0" w14:textId="459AC30F" w:rsidR="001714F5" w:rsidRPr="001714F5" w:rsidRDefault="001714F5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</w:t>
      </w:r>
      <w:r w:rsidR="00F31E0A">
        <w:rPr>
          <w:sz w:val="26"/>
          <w:szCs w:val="26"/>
        </w:rPr>
        <w:br/>
      </w:r>
      <w:r w:rsidR="0078541B">
        <w:rPr>
          <w:sz w:val="26"/>
          <w:szCs w:val="26"/>
        </w:rPr>
        <w:t>а также оснащение и комплектацию офиса исполнительного аппарата израсходован</w:t>
      </w:r>
      <w:r w:rsidRPr="001714F5">
        <w:rPr>
          <w:sz w:val="26"/>
          <w:szCs w:val="26"/>
        </w:rPr>
        <w:t xml:space="preserve"> </w:t>
      </w:r>
      <w:r w:rsidR="00DB00DC">
        <w:rPr>
          <w:sz w:val="26"/>
          <w:szCs w:val="26"/>
        </w:rPr>
        <w:t>2</w:t>
      </w:r>
      <w:r w:rsidR="00DB00DC" w:rsidRPr="00DB00DC">
        <w:rPr>
          <w:sz w:val="26"/>
          <w:szCs w:val="26"/>
        </w:rPr>
        <w:t>4</w:t>
      </w:r>
      <w:r w:rsidRPr="001714F5">
        <w:rPr>
          <w:sz w:val="26"/>
          <w:szCs w:val="26"/>
        </w:rPr>
        <w:t xml:space="preserve"> % от общей суммы затрат.</w:t>
      </w:r>
    </w:p>
    <w:p w14:paraId="403CB417" w14:textId="3C1CB30F" w:rsidR="004552FB" w:rsidRPr="00B70853" w:rsidRDefault="008914F0" w:rsidP="00086468">
      <w:pPr>
        <w:spacing w:before="12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Фонд принимает все необходимые меры по дальнейшему выполнению уставных задач для оказания действенной помощи социально уязвимым слоям населения</w:t>
      </w:r>
      <w:r w:rsidR="005956B6">
        <w:rPr>
          <w:rFonts w:eastAsia="Calibri"/>
          <w:sz w:val="26"/>
          <w:szCs w:val="26"/>
        </w:rPr>
        <w:t>.</w:t>
      </w:r>
    </w:p>
    <w:sectPr w:rsidR="004552FB" w:rsidRPr="00B70853" w:rsidSect="001114F5">
      <w:headerReference w:type="default" r:id="rId8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88FB" w14:textId="77777777" w:rsidR="004944A3" w:rsidRDefault="004944A3" w:rsidP="001114F5">
      <w:r>
        <w:separator/>
      </w:r>
    </w:p>
  </w:endnote>
  <w:endnote w:type="continuationSeparator" w:id="0">
    <w:p w14:paraId="68128F9A" w14:textId="77777777" w:rsidR="004944A3" w:rsidRDefault="004944A3" w:rsidP="001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A7CC" w14:textId="77777777" w:rsidR="004944A3" w:rsidRDefault="004944A3" w:rsidP="001114F5">
      <w:r>
        <w:separator/>
      </w:r>
    </w:p>
  </w:footnote>
  <w:footnote w:type="continuationSeparator" w:id="0">
    <w:p w14:paraId="7C91F9BE" w14:textId="77777777" w:rsidR="004944A3" w:rsidRDefault="004944A3" w:rsidP="0011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605567"/>
      <w:docPartObj>
        <w:docPartGallery w:val="Page Numbers (Top of Page)"/>
        <w:docPartUnique/>
      </w:docPartObj>
    </w:sdtPr>
    <w:sdtEndPr/>
    <w:sdtContent>
      <w:p w14:paraId="48D62CF8" w14:textId="0AEE0B73" w:rsidR="001114F5" w:rsidRDefault="001114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DC">
          <w:rPr>
            <w:noProof/>
          </w:rPr>
          <w:t>2</w:t>
        </w:r>
        <w:r>
          <w:fldChar w:fldCharType="end"/>
        </w:r>
      </w:p>
    </w:sdtContent>
  </w:sdt>
  <w:p w14:paraId="7AF23663" w14:textId="77777777" w:rsidR="001114F5" w:rsidRDefault="001114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1A"/>
    <w:rsid w:val="00004758"/>
    <w:rsid w:val="00017F6A"/>
    <w:rsid w:val="0005709C"/>
    <w:rsid w:val="000848FA"/>
    <w:rsid w:val="00086468"/>
    <w:rsid w:val="000C4676"/>
    <w:rsid w:val="000C7995"/>
    <w:rsid w:val="000D251A"/>
    <w:rsid w:val="000E2CA5"/>
    <w:rsid w:val="001114F5"/>
    <w:rsid w:val="00112777"/>
    <w:rsid w:val="001415E1"/>
    <w:rsid w:val="001714F5"/>
    <w:rsid w:val="00176191"/>
    <w:rsid w:val="00180E86"/>
    <w:rsid w:val="001D5328"/>
    <w:rsid w:val="001E6263"/>
    <w:rsid w:val="0021478E"/>
    <w:rsid w:val="002350AA"/>
    <w:rsid w:val="00245B6E"/>
    <w:rsid w:val="00250D81"/>
    <w:rsid w:val="002715C4"/>
    <w:rsid w:val="002761CC"/>
    <w:rsid w:val="002901F2"/>
    <w:rsid w:val="002C0102"/>
    <w:rsid w:val="002D26D8"/>
    <w:rsid w:val="00324519"/>
    <w:rsid w:val="00330A42"/>
    <w:rsid w:val="003372D6"/>
    <w:rsid w:val="003452F8"/>
    <w:rsid w:val="003571C4"/>
    <w:rsid w:val="00363140"/>
    <w:rsid w:val="00385F05"/>
    <w:rsid w:val="003A1DFF"/>
    <w:rsid w:val="00404050"/>
    <w:rsid w:val="00404416"/>
    <w:rsid w:val="00420863"/>
    <w:rsid w:val="004552FB"/>
    <w:rsid w:val="00490068"/>
    <w:rsid w:val="004944A3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956B6"/>
    <w:rsid w:val="005A2EB4"/>
    <w:rsid w:val="005B16D2"/>
    <w:rsid w:val="005B737F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11F12"/>
    <w:rsid w:val="00753513"/>
    <w:rsid w:val="0078541B"/>
    <w:rsid w:val="00791C30"/>
    <w:rsid w:val="00843CA8"/>
    <w:rsid w:val="008914F0"/>
    <w:rsid w:val="008B55AB"/>
    <w:rsid w:val="008C1EA4"/>
    <w:rsid w:val="00903BC4"/>
    <w:rsid w:val="00912098"/>
    <w:rsid w:val="00937998"/>
    <w:rsid w:val="00944404"/>
    <w:rsid w:val="0095557D"/>
    <w:rsid w:val="00961287"/>
    <w:rsid w:val="009A501F"/>
    <w:rsid w:val="009A7E36"/>
    <w:rsid w:val="009B57FE"/>
    <w:rsid w:val="009E5E93"/>
    <w:rsid w:val="00A13D00"/>
    <w:rsid w:val="00A20344"/>
    <w:rsid w:val="00A24B5F"/>
    <w:rsid w:val="00A3147E"/>
    <w:rsid w:val="00A3424C"/>
    <w:rsid w:val="00A525F7"/>
    <w:rsid w:val="00AA08E4"/>
    <w:rsid w:val="00AC4879"/>
    <w:rsid w:val="00AF2D5F"/>
    <w:rsid w:val="00AF4C34"/>
    <w:rsid w:val="00B12ECD"/>
    <w:rsid w:val="00B50F21"/>
    <w:rsid w:val="00B70853"/>
    <w:rsid w:val="00B74796"/>
    <w:rsid w:val="00BA2BDD"/>
    <w:rsid w:val="00BB49A7"/>
    <w:rsid w:val="00BB5C23"/>
    <w:rsid w:val="00BE3616"/>
    <w:rsid w:val="00C015D3"/>
    <w:rsid w:val="00C3292A"/>
    <w:rsid w:val="00C5109D"/>
    <w:rsid w:val="00C541B2"/>
    <w:rsid w:val="00C61181"/>
    <w:rsid w:val="00CA6725"/>
    <w:rsid w:val="00CB6445"/>
    <w:rsid w:val="00D10E7A"/>
    <w:rsid w:val="00D223AF"/>
    <w:rsid w:val="00DA2FC0"/>
    <w:rsid w:val="00DB00DC"/>
    <w:rsid w:val="00DB7713"/>
    <w:rsid w:val="00DE61C3"/>
    <w:rsid w:val="00E46224"/>
    <w:rsid w:val="00E7087C"/>
    <w:rsid w:val="00E72571"/>
    <w:rsid w:val="00E91F64"/>
    <w:rsid w:val="00EB02F3"/>
    <w:rsid w:val="00EB0A47"/>
    <w:rsid w:val="00EB369C"/>
    <w:rsid w:val="00ED37FF"/>
    <w:rsid w:val="00ED62BF"/>
    <w:rsid w:val="00ED6DBF"/>
    <w:rsid w:val="00EF388E"/>
    <w:rsid w:val="00F07022"/>
    <w:rsid w:val="00F31E0A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517B"/>
  <w15:docId w15:val="{1AC72709-5D9C-4679-B1BF-02B5EC4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4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4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A308-AADD-4465-8251-4A1996B7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11</cp:revision>
  <cp:lastPrinted>2019-04-05T06:09:00Z</cp:lastPrinted>
  <dcterms:created xsi:type="dcterms:W3CDTF">2023-02-09T06:20:00Z</dcterms:created>
  <dcterms:modified xsi:type="dcterms:W3CDTF">2025-03-18T05:37:00Z</dcterms:modified>
</cp:coreProperties>
</file>